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Типовые квалификационные требования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замещения должностей муниципальной службы, установлены </w:t>
      </w:r>
      <w:hyperlink r:id="rId4" w:history="1">
        <w:r>
          <w:rPr>
            <w:rStyle w:val="a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</w:rPr>
          <w:t>ст. 6, Закон Воронежской области от 28.12.2007 N 175-ОЗ                          "О муниципальной службе в Воронежской области"  и "Положением о типовых квалификационных требованиях к профессиональным знаниям и навыкам муниципальных служащих в Воронежской области")</w:t>
        </w:r>
      </w:hyperlink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6 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Типовые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должностям муниципальной службы высшей, главной, ведущей и старшей групп - наличие высшего профессионального образования;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должностям муниципальной службы младшей группы - наличие среднего профессионального образования.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Типовые квалификационные требования к стажу муниципальной службы (государственной службы) или стажу работы по специальности, необходимому для исполнения должностных обязанностей, устанавливаются дифференцированно по группам должностей: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высшие должности муниципальной службы: стаж муниципальной службы (государственной службы) не менее пяти лет или стаж работы по специальности не менее пяти лет;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главные должности муниципальной службы: стаж муниципальной службы (государственной службы) не менее трех лет или стаж работы по специальности не менее четырех лет;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ведущие должности муниципальной службы: стаж муниципальной службы (государственной службы) не менее двух лет или стаж работы по специальности не менее трех лет;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старшие и младшие должности муниципальной службы: без предъявления требований к стажу работы;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Воронежской области от 12.05.2009 N 31-ОЗ)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утратил силу. -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Воронежской области от 12.05.2009 N 31-ОЗ.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Типовые квалификационные требования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профессиональным знаниям и навыкам, необходимым для исполнения должностных обязанностей, устанавливаются приложением 3 к настоящему Закону Воронежской области в соответствии с классификацией должностей муниципальной службы.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типовых квалификационных требований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утвержденных настоящим Законом Воронежской области, и включаются в должностную инструкцию муниципального служащего.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кандидатам на должность главы местной администрации муниципального района (городского округа), замещаемую на основании контракта, уставом муниципального района (городского округа) и законом Воронежской области могут быть установлены дополнительные требования.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кандидатам на должность главы местной администрации поселения, замещаемую на основании контракта, дополнительные требования могут быть установлены уставом поселения.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замещения старших должностей муниципальной службы в Воронежской области выпускниками образовательных учреждений высшего профессионального образования, заключившими договор на обучение и поступившими на муниципальную службу Воронежской области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Закону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Воронежской области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"О муниципальной службе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Воронежской области"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28.12.2007 N 175-ОЗ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716D0" w:rsidRDefault="001716D0" w:rsidP="001716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1716D0" w:rsidRDefault="001716D0" w:rsidP="001716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ТИПОВЫХ КВАЛИФИКАЦИОННЫХ ТРЕБОВАНИЯХ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716D0" w:rsidRDefault="001716D0" w:rsidP="001716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ПРОФЕССИОНАЛЬНЫМ ЗНАНИЯМ И НАВЫКАМ МУНИЦИПАЛЬНЫХ СЛУЖАЩИХ В ВОРОНЕЖСКОЙ ОБЛАСТИ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Общие положения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1.1. Настоящее Положение устанавливает типовые квалификационные требования к профессиональным знаниям и навыкам, необходимым для исполнения должностных обязанностей муниципальных служащих в Воронежской области (далее - муниципальные служащие).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1.2. Квалификационные требования к профессиональным знаниям и навыкам муниципальных служащих устанавливаются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в зависимости от групп должностей муниципальной службы в соответствии с </w:t>
      </w:r>
      <w:hyperlink r:id="rId9" w:history="1">
        <w:r>
          <w:rPr>
            <w:rStyle w:val="a3"/>
            <w:rFonts w:ascii="Times New Roman" w:hAnsi="Times New Roman" w:cs="Times New Roman"/>
            <w:iCs/>
            <w:sz w:val="24"/>
            <w:szCs w:val="24"/>
            <w:u w:val="none"/>
          </w:rPr>
          <w:t>Реестром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должностей муниципальной службы в Воронежской области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Общие квалификационные требования к профессиональным знаниям и навыкам муниципальных служащих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знание </w:t>
      </w:r>
      <w:hyperlink r:id="rId10" w:history="1">
        <w:r>
          <w:rPr>
            <w:rStyle w:val="a3"/>
            <w:rFonts w:ascii="Times New Roman" w:hAnsi="Times New Roman" w:cs="Times New Roman"/>
            <w:iCs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знание основ государственного и муниципального управления;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знание нормативных правовых документов, регламентирующих служебную деятельность.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навыки владения современными средствами, методами и технологией работы с информацией;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навыки работы с документами (составление, оформление, анализ, ведение и хранение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документации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и иные практические навыки работы с документами);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навыки саморазвития и организации личного труда;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навыки планирования рабочего времени;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коммуникативные навыки.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3. Специальные типовые квалификационные требования к профессиональным знаниям и навыкам муниципальных служащих, замещающих должности муниципальной службы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3.1. К муниципальному служащему, замещающему должность муниципальной службы высшей группы, предъявляются следующие квалификационные требования: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высшей и главной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  <w:proofErr w:type="gramEnd"/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взаимодействия с органами государственной власти Воронежской области, с иными должностными лицами;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других навыков, необходимых для исполнения должностных обязанностей.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3.2. К муниципальному служащему, замещающему должность муниципальной службы главной группы, предъявляются следующие квалификационные требования: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главной и ведущей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- наличие навыков: планирования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систематизации и подготовки информационных материалов; подготовки профессиональных заключений; консультирования; организации профессиональной подготовки подчиненных должностных лиц; проведения занятий (совещаний-семинаров);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других навыков, необходимых для исполнения должностных обязанностей.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3.3. К муниципальному служащему, замещающему должность муниципальной службы ведущей группы, предъявляются следующие квалификационные требования: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ведущей, старшей и младшей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- наличие навыков: планирования служебной деятельности, аналитической работы, нормотворческой деятельности; систематизации и подготовки информационных материалов; подготовки ответов на обращения и жалобы граждан; организации личного приема граждан и подчиненных; организации профессиональной подготовки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организации взаимодействия с органами государственной власти Воронежской области, с иными должностными лицами; других навыков, необходимых для исполнения должностных обязанностей.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3.4. К муниципальному служащему, замещающему должность муниципальной службы старшей группы, предъявляются следующие квалификационные требования: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образования;</w:t>
      </w:r>
      <w:proofErr w:type="gramEnd"/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- наличие навыков: аналитической работы, нормотворческой деятельности; систематизации и подготовки информационных материалов; консультирования, подготовки ответов на обращения и жалобы граждан; ведения служебного документооборота, исполнения служебных документов, подготовки методических материалов для профессиональной подготовки (совещаний-семинаров) своего подразделения согласно профилю деятельности; владения оргтехникой и средствами коммуникаций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других навыков, необходимых для исполнения должностных обязанностей.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3.5. К муниципальному служащему, замещающему должность муниципальной службы младшей группы, предъявляются следующие квалификационные требования: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знание законодательства по профилю деятельности, программных документов, определяющих развитие муниципального образования;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наличие навыков: работы со служебной информацией, составления документов справочно-информационного характера; ведения служебного документооборота, исполнения служебных документов, владения оргтехникой и средствами коммуникации (телефон, факс, электронная почта); выполнения организационно-технических работ, связанных с документированием и протоколированием информации, ее доведением до исполнителей; других навыков, необходимых для исполнения должностных обязанностей.</w:t>
      </w: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1716D0" w:rsidRDefault="001716D0" w:rsidP="00171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6D0" w:rsidRDefault="001716D0" w:rsidP="001716D0">
      <w:pPr>
        <w:rPr>
          <w:rFonts w:ascii="Times New Roman" w:hAnsi="Times New Roman" w:cs="Times New Roman"/>
          <w:sz w:val="24"/>
          <w:szCs w:val="24"/>
        </w:rPr>
      </w:pPr>
    </w:p>
    <w:p w:rsidR="001716D0" w:rsidRDefault="001716D0" w:rsidP="00171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D0" w:rsidRDefault="001716D0" w:rsidP="00171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A9A" w:rsidRDefault="00034A9A"/>
    <w:sectPr w:rsidR="00034A9A" w:rsidSect="001716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6D0"/>
    <w:rsid w:val="00034A9A"/>
    <w:rsid w:val="001716D0"/>
    <w:rsid w:val="005F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D0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16D0"/>
    <w:pPr>
      <w:widowControl w:val="0"/>
      <w:autoSpaceDE w:val="0"/>
      <w:autoSpaceDN w:val="0"/>
      <w:adjustRightInd w:val="0"/>
      <w:ind w:left="0" w:firstLine="0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71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0819;fld=134;dst=1004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1;n=30819;fld=134;dst=1004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0795;fld=134;dst=10001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181;n=30795;fld=134;dst=100010" TargetMode="Externa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hyperlink" Target="consultantplus://offline/main?base=RLAW181;n=30819;fld=134;dst=100034" TargetMode="External"/><Relationship Id="rId9" Type="http://schemas.openxmlformats.org/officeDocument/2006/relationships/hyperlink" Target="consultantplus://offline/main?base=RLAW181;n=30819;fld=134;dst=100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1784</Words>
  <Characters>10172</Characters>
  <Application>Microsoft Office Word</Application>
  <DocSecurity>0</DocSecurity>
  <Lines>84</Lines>
  <Paragraphs>23</Paragraphs>
  <ScaleCrop>false</ScaleCrop>
  <Company>WolfishLair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2014-10-07T06:34:00Z</dcterms:created>
  <dcterms:modified xsi:type="dcterms:W3CDTF">2014-10-07T06:35:00Z</dcterms:modified>
</cp:coreProperties>
</file>